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A2" w:rsidRPr="00103FA2" w:rsidRDefault="00103FA2" w:rsidP="00103FA2">
      <w:pPr>
        <w:pStyle w:val="a3"/>
        <w:spacing w:before="120"/>
        <w:rPr>
          <w:b w:val="0"/>
          <w:smallCaps/>
          <w:szCs w:val="28"/>
        </w:rPr>
      </w:pPr>
      <w:r w:rsidRPr="00103FA2">
        <w:rPr>
          <w:b w:val="0"/>
          <w:smallCaps/>
          <w:szCs w:val="28"/>
        </w:rPr>
        <w:t>Министерство  образования и науки Республики  Алтай</w:t>
      </w:r>
    </w:p>
    <w:p w:rsidR="00103FA2" w:rsidRPr="00103FA2" w:rsidRDefault="00103FA2" w:rsidP="00103FA2">
      <w:pPr>
        <w:pStyle w:val="a5"/>
        <w:rPr>
          <w:b w:val="0"/>
          <w:sz w:val="28"/>
          <w:szCs w:val="28"/>
        </w:rPr>
      </w:pPr>
      <w:r w:rsidRPr="00103FA2">
        <w:rPr>
          <w:b w:val="0"/>
          <w:sz w:val="28"/>
          <w:szCs w:val="28"/>
        </w:rPr>
        <w:t>автономное профессиональное образовательное  учреждение</w:t>
      </w:r>
    </w:p>
    <w:p w:rsidR="00103FA2" w:rsidRPr="00103FA2" w:rsidRDefault="00103FA2" w:rsidP="00103FA2">
      <w:pPr>
        <w:pStyle w:val="a5"/>
        <w:rPr>
          <w:b w:val="0"/>
          <w:smallCaps w:val="0"/>
          <w:sz w:val="28"/>
          <w:szCs w:val="28"/>
        </w:rPr>
      </w:pPr>
      <w:r w:rsidRPr="00103FA2">
        <w:rPr>
          <w:b w:val="0"/>
          <w:smallCaps w:val="0"/>
          <w:sz w:val="28"/>
          <w:szCs w:val="28"/>
        </w:rPr>
        <w:t>Республики  Алтай</w:t>
      </w:r>
    </w:p>
    <w:p w:rsidR="00103FA2" w:rsidRPr="00103FA2" w:rsidRDefault="00103FA2" w:rsidP="00103FA2">
      <w:pPr>
        <w:pStyle w:val="a5"/>
        <w:rPr>
          <w:b w:val="0"/>
          <w:sz w:val="28"/>
          <w:szCs w:val="28"/>
        </w:rPr>
      </w:pPr>
      <w:r w:rsidRPr="00103FA2">
        <w:rPr>
          <w:b w:val="0"/>
          <w:smallCaps w:val="0"/>
          <w:sz w:val="28"/>
          <w:szCs w:val="28"/>
        </w:rPr>
        <w:t>«Усть – Коксинский техникум отраслевых технологий»</w:t>
      </w: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ДОКЛАД</w:t>
      </w:r>
    </w:p>
    <w:p w:rsidR="00103FA2" w:rsidRPr="00103FA2" w:rsidRDefault="00103FA2" w:rsidP="00103FA2">
      <w:pPr>
        <w:spacing w:after="187" w:line="418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103F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Тема: </w:t>
      </w:r>
      <w:r w:rsidRPr="00103FA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</w:t>
      </w:r>
      <w:r w:rsidRPr="00103FA2">
        <w:rPr>
          <w:rFonts w:ascii="Times New Roman" w:hAnsi="Times New Roman" w:cs="Times New Roman"/>
          <w:b/>
          <w:sz w:val="48"/>
          <w:szCs w:val="48"/>
        </w:rPr>
        <w:t>Особенности национальной кухни тюркских народов</w:t>
      </w:r>
      <w:r w:rsidRPr="00103FA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».</w:t>
      </w: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8"/>
          <w:szCs w:val="4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Pr="00103FA2" w:rsidRDefault="00103FA2" w:rsidP="00103F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103FA2">
        <w:rPr>
          <w:rFonts w:ascii="Times New Roman" w:eastAsia="Times New Roman" w:hAnsi="Times New Roman"/>
          <w:b/>
          <w:sz w:val="28"/>
          <w:szCs w:val="28"/>
        </w:rPr>
        <w:t>Подготовили:</w:t>
      </w:r>
    </w:p>
    <w:p w:rsidR="00103FA2" w:rsidRPr="00103FA2" w:rsidRDefault="00103FA2" w:rsidP="00103F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103FA2">
        <w:rPr>
          <w:rFonts w:ascii="Times New Roman" w:hAnsi="Times New Roman" w:cs="Times New Roman"/>
          <w:b/>
          <w:sz w:val="28"/>
          <w:szCs w:val="28"/>
        </w:rPr>
        <w:t>Абакова</w:t>
      </w:r>
      <w:proofErr w:type="spellEnd"/>
      <w:r w:rsidRPr="00103FA2">
        <w:rPr>
          <w:rFonts w:ascii="Times New Roman" w:hAnsi="Times New Roman" w:cs="Times New Roman"/>
          <w:b/>
          <w:sz w:val="28"/>
          <w:szCs w:val="28"/>
        </w:rPr>
        <w:t xml:space="preserve"> Л., </w:t>
      </w:r>
      <w:proofErr w:type="spellStart"/>
      <w:r w:rsidRPr="00103FA2">
        <w:rPr>
          <w:rFonts w:ascii="Times New Roman" w:hAnsi="Times New Roman" w:cs="Times New Roman"/>
          <w:b/>
          <w:sz w:val="28"/>
          <w:szCs w:val="28"/>
        </w:rPr>
        <w:t>Сатушев</w:t>
      </w:r>
      <w:proofErr w:type="spellEnd"/>
      <w:r w:rsidRPr="00103FA2">
        <w:rPr>
          <w:rFonts w:ascii="Times New Roman" w:eastAsia="Times New Roman" w:hAnsi="Times New Roman"/>
          <w:b/>
          <w:sz w:val="28"/>
          <w:szCs w:val="28"/>
        </w:rPr>
        <w:t xml:space="preserve"> Д.</w:t>
      </w:r>
    </w:p>
    <w:p w:rsidR="00103FA2" w:rsidRPr="00103FA2" w:rsidRDefault="00103FA2" w:rsidP="00103F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103FA2">
        <w:rPr>
          <w:rFonts w:ascii="Times New Roman" w:eastAsia="Times New Roman" w:hAnsi="Times New Roman"/>
          <w:b/>
          <w:sz w:val="28"/>
          <w:szCs w:val="28"/>
        </w:rPr>
        <w:t xml:space="preserve">Мастер производственного обучения </w:t>
      </w:r>
    </w:p>
    <w:p w:rsidR="00103FA2" w:rsidRPr="00103FA2" w:rsidRDefault="00103FA2" w:rsidP="00103F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103FA2">
        <w:rPr>
          <w:rFonts w:ascii="Times New Roman" w:eastAsia="Times New Roman" w:hAnsi="Times New Roman"/>
          <w:b/>
          <w:sz w:val="28"/>
          <w:szCs w:val="28"/>
        </w:rPr>
        <w:t>Казанцева Неля Петровна</w:t>
      </w: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FA2" w:rsidRDefault="00103FA2" w:rsidP="00103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103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Усть-Кокса</w:t>
      </w:r>
    </w:p>
    <w:p w:rsidR="00103FA2" w:rsidRDefault="00103FA2" w:rsidP="00103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706B01" w:rsidRPr="00AF742A" w:rsidRDefault="001E50F7" w:rsidP="00AF74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2A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AF742A">
        <w:rPr>
          <w:rFonts w:ascii="Times New Roman" w:hAnsi="Times New Roman" w:cs="Times New Roman"/>
          <w:sz w:val="28"/>
          <w:szCs w:val="28"/>
        </w:rPr>
        <w:t xml:space="preserve">: </w:t>
      </w:r>
      <w:r w:rsidR="00933EE8" w:rsidRPr="00AF742A">
        <w:rPr>
          <w:rFonts w:ascii="Times New Roman" w:hAnsi="Times New Roman" w:cs="Times New Roman"/>
          <w:b/>
          <w:sz w:val="28"/>
          <w:szCs w:val="28"/>
        </w:rPr>
        <w:t>«О</w:t>
      </w:r>
      <w:r w:rsidR="00664C8A" w:rsidRPr="00AF742A">
        <w:rPr>
          <w:rFonts w:ascii="Times New Roman" w:hAnsi="Times New Roman" w:cs="Times New Roman"/>
          <w:b/>
          <w:sz w:val="28"/>
          <w:szCs w:val="28"/>
        </w:rPr>
        <w:t>собенности национальной кухни тюркских народов</w:t>
      </w:r>
      <w:r w:rsidR="00933EE8" w:rsidRPr="00AF742A">
        <w:rPr>
          <w:rFonts w:ascii="Times New Roman" w:hAnsi="Times New Roman" w:cs="Times New Roman"/>
          <w:b/>
          <w:sz w:val="28"/>
          <w:szCs w:val="28"/>
        </w:rPr>
        <w:t>»</w:t>
      </w:r>
      <w:r w:rsidR="00664C8A" w:rsidRPr="00AF742A">
        <w:rPr>
          <w:rFonts w:ascii="Times New Roman" w:hAnsi="Times New Roman" w:cs="Times New Roman"/>
          <w:b/>
          <w:sz w:val="28"/>
          <w:szCs w:val="28"/>
        </w:rPr>
        <w:t>.</w:t>
      </w:r>
    </w:p>
    <w:p w:rsidR="00994130" w:rsidRPr="00AF742A" w:rsidRDefault="00994130" w:rsidP="00AF74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09B" w:rsidRPr="00AF742A" w:rsidRDefault="00664C8A" w:rsidP="00AF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2A">
        <w:rPr>
          <w:rFonts w:ascii="Times New Roman" w:hAnsi="Times New Roman" w:cs="Times New Roman"/>
          <w:sz w:val="28"/>
          <w:szCs w:val="28"/>
        </w:rPr>
        <w:t>Особой отличительной чертой кухни тюркских народов является мясные, молочные блюда. Это пища</w:t>
      </w:r>
      <w:r w:rsidR="001E50F7" w:rsidRPr="00AF742A">
        <w:rPr>
          <w:rFonts w:ascii="Times New Roman" w:hAnsi="Times New Roman" w:cs="Times New Roman"/>
          <w:sz w:val="28"/>
          <w:szCs w:val="28"/>
        </w:rPr>
        <w:t xml:space="preserve"> кочевников, охотников, воинов, п</w:t>
      </w:r>
      <w:r w:rsidRPr="00AF742A">
        <w:rPr>
          <w:rFonts w:ascii="Times New Roman" w:hAnsi="Times New Roman" w:cs="Times New Roman"/>
          <w:sz w:val="28"/>
          <w:szCs w:val="28"/>
        </w:rPr>
        <w:t>риправленная огромным количеством зелени, пряностей, эта пища насыщала, предупреждала болезни, лечила. Так как кочевник не имел своего зерна, а значит</w:t>
      </w:r>
      <w:r w:rsidR="001E50F7" w:rsidRPr="00AF742A">
        <w:rPr>
          <w:rFonts w:ascii="Times New Roman" w:hAnsi="Times New Roman" w:cs="Times New Roman"/>
          <w:sz w:val="28"/>
          <w:szCs w:val="28"/>
        </w:rPr>
        <w:t xml:space="preserve"> и </w:t>
      </w:r>
      <w:r w:rsidRPr="00AF742A">
        <w:rPr>
          <w:rFonts w:ascii="Times New Roman" w:hAnsi="Times New Roman" w:cs="Times New Roman"/>
          <w:sz w:val="28"/>
          <w:szCs w:val="28"/>
        </w:rPr>
        <w:t xml:space="preserve"> хлеба, у него сложилось особо трепетное отношение к мучным блюдам. По этой причине у тюркских народов </w:t>
      </w:r>
      <w:r w:rsidR="0053730C" w:rsidRPr="00AF742A">
        <w:rPr>
          <w:rFonts w:ascii="Times New Roman" w:hAnsi="Times New Roman" w:cs="Times New Roman"/>
          <w:sz w:val="28"/>
          <w:szCs w:val="28"/>
        </w:rPr>
        <w:t xml:space="preserve">появилось огромное количество рецептов  мучных блюд; Всевозможная лапша, пельмени, пироги, пирожки, лепешки. И при этом </w:t>
      </w:r>
      <w:proofErr w:type="gramStart"/>
      <w:r w:rsidR="0053730C" w:rsidRPr="00AF742A">
        <w:rPr>
          <w:rFonts w:ascii="Times New Roman" w:hAnsi="Times New Roman" w:cs="Times New Roman"/>
          <w:sz w:val="28"/>
          <w:szCs w:val="28"/>
        </w:rPr>
        <w:t>очень трепетное</w:t>
      </w:r>
      <w:proofErr w:type="gramEnd"/>
      <w:r w:rsidR="0053730C" w:rsidRPr="00AF742A">
        <w:rPr>
          <w:rFonts w:ascii="Times New Roman" w:hAnsi="Times New Roman" w:cs="Times New Roman"/>
          <w:sz w:val="28"/>
          <w:szCs w:val="28"/>
        </w:rPr>
        <w:t xml:space="preserve"> отношение именно к хлебу. Существует  просто масса всяких традиций, обычаев связанных с хлебом.</w:t>
      </w:r>
    </w:p>
    <w:p w:rsidR="0083709B" w:rsidRPr="00AF742A" w:rsidRDefault="0053730C" w:rsidP="00AF7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2A">
        <w:rPr>
          <w:rFonts w:ascii="Times New Roman" w:hAnsi="Times New Roman" w:cs="Times New Roman"/>
          <w:sz w:val="28"/>
          <w:szCs w:val="28"/>
        </w:rPr>
        <w:t xml:space="preserve">Рыба являлась, как бы второстепенным блюдом и употреблялась, в основном, </w:t>
      </w:r>
      <w:proofErr w:type="gramStart"/>
      <w:r w:rsidRPr="00AF74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F742A">
        <w:rPr>
          <w:rFonts w:ascii="Times New Roman" w:hAnsi="Times New Roman" w:cs="Times New Roman"/>
          <w:sz w:val="28"/>
          <w:szCs w:val="28"/>
        </w:rPr>
        <w:t xml:space="preserve"> отсутствие мяса. Поэтому рецепты рыбных блюд в тюркской </w:t>
      </w:r>
      <w:proofErr w:type="gramStart"/>
      <w:r w:rsidRPr="00AF742A">
        <w:rPr>
          <w:rFonts w:ascii="Times New Roman" w:hAnsi="Times New Roman" w:cs="Times New Roman"/>
          <w:sz w:val="28"/>
          <w:szCs w:val="28"/>
        </w:rPr>
        <w:t>кухне</w:t>
      </w:r>
      <w:proofErr w:type="gramEnd"/>
      <w:r w:rsidRPr="00AF742A">
        <w:rPr>
          <w:rFonts w:ascii="Times New Roman" w:hAnsi="Times New Roman" w:cs="Times New Roman"/>
          <w:sz w:val="28"/>
          <w:szCs w:val="28"/>
        </w:rPr>
        <w:t xml:space="preserve"> гораздо малочисленней, несмотря на то,  что многие тюркские  народы заселяют приморские районы, речные долины, берега озер.</w:t>
      </w:r>
      <w:r w:rsidR="0083709B" w:rsidRPr="00AF742A">
        <w:rPr>
          <w:rFonts w:ascii="Times New Roman" w:hAnsi="Times New Roman" w:cs="Times New Roman"/>
          <w:sz w:val="28"/>
          <w:szCs w:val="28"/>
        </w:rPr>
        <w:t xml:space="preserve"> </w:t>
      </w:r>
      <w:r w:rsidR="00FE764A" w:rsidRPr="00AF742A">
        <w:rPr>
          <w:rFonts w:ascii="Times New Roman" w:hAnsi="Times New Roman" w:cs="Times New Roman"/>
          <w:sz w:val="28"/>
          <w:szCs w:val="28"/>
        </w:rPr>
        <w:t xml:space="preserve">А знаете ли </w:t>
      </w:r>
      <w:proofErr w:type="gramStart"/>
      <w:r w:rsidR="00FE764A" w:rsidRPr="00AF742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FE764A" w:rsidRPr="00AF742A">
        <w:rPr>
          <w:rFonts w:ascii="Times New Roman" w:hAnsi="Times New Roman" w:cs="Times New Roman"/>
          <w:sz w:val="28"/>
          <w:szCs w:val="28"/>
        </w:rPr>
        <w:t xml:space="preserve"> какие народы объединяются в тюркскую кухню?</w:t>
      </w:r>
      <w:r w:rsidR="0083709B" w:rsidRPr="00AF742A">
        <w:rPr>
          <w:rFonts w:ascii="Times New Roman" w:hAnsi="Times New Roman" w:cs="Times New Roman"/>
          <w:sz w:val="28"/>
          <w:szCs w:val="28"/>
        </w:rPr>
        <w:t xml:space="preserve"> </w:t>
      </w:r>
      <w:r w:rsidR="00FE764A" w:rsidRPr="00AF742A">
        <w:rPr>
          <w:rFonts w:ascii="Times New Roman" w:hAnsi="Times New Roman" w:cs="Times New Roman"/>
          <w:sz w:val="28"/>
          <w:szCs w:val="28"/>
        </w:rPr>
        <w:t>(татары, чуваши, башкиры, тувинцы, хакасы, алтайцы)</w:t>
      </w:r>
      <w:r w:rsidR="0083709B" w:rsidRPr="00AF742A">
        <w:rPr>
          <w:rFonts w:ascii="Times New Roman" w:hAnsi="Times New Roman" w:cs="Times New Roman"/>
          <w:sz w:val="28"/>
          <w:szCs w:val="28"/>
        </w:rPr>
        <w:t>,</w:t>
      </w:r>
    </w:p>
    <w:p w:rsidR="00AF742A" w:rsidRDefault="001E50F7" w:rsidP="00AF7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30"/>
          <w:sz w:val="28"/>
          <w:szCs w:val="28"/>
        </w:rPr>
      </w:pPr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К</w:t>
      </w:r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рупные кухни </w:t>
      </w:r>
      <w:proofErr w:type="spellStart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тюркоязычных</w:t>
      </w:r>
      <w:proofErr w:type="spellEnd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народов — северокавказская и якутская, хотя и разнятся между собой, что объясняется неодинаковыми природными условиями Кавказа и Восточной Сибири, сохраняют общие черты древней кухни кочевых тюрков, своих </w:t>
      </w:r>
      <w:proofErr w:type="spellStart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прародичей</w:t>
      </w:r>
      <w:proofErr w:type="spellEnd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, но </w:t>
      </w:r>
      <w:proofErr w:type="gramStart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в</w:t>
      </w:r>
      <w:proofErr w:type="gramEnd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то же время близки кухням соседствующих с ними народов: северокавказская — азербайджанской, а якутская — монгольской</w:t>
      </w:r>
      <w:r w:rsid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.</w:t>
      </w:r>
    </w:p>
    <w:p w:rsidR="00AF742A" w:rsidRDefault="001E50F7" w:rsidP="00AF7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30"/>
          <w:sz w:val="28"/>
          <w:szCs w:val="28"/>
        </w:rPr>
      </w:pPr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Так, конина и  блюда из нее, </w:t>
      </w:r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кумыс до наших дней принадлежат к самым почетным кушаньям и у татар Поволжья, и у башкир Урала, и у ногайцев </w:t>
      </w:r>
      <w:proofErr w:type="spellStart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Прикаспия</w:t>
      </w:r>
      <w:proofErr w:type="spellEnd"/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, и у кумыков Дагестана, и у якутов Заполярья. Интересно, что в то время как в промышленной европейской части страны даже татарская кухня в целом все более теряет свои классические тюркские черты, уступая то тут, то там модным городским кулинарным влияниям, в </w:t>
      </w:r>
      <w:r w:rsidR="00FE764A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lastRenderedPageBreak/>
        <w:t xml:space="preserve">далекой Якутии тюркские кулинарные традиции, </w:t>
      </w:r>
      <w:r w:rsid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укрепляются в последние годы.</w:t>
      </w:r>
    </w:p>
    <w:p w:rsidR="00AF742A" w:rsidRDefault="00FE764A" w:rsidP="00AF7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30"/>
          <w:sz w:val="28"/>
          <w:szCs w:val="28"/>
        </w:rPr>
      </w:pPr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Ныне как раз в Якутии, как нигде в стране, процветает мясное направление коневодства. Здесь конина лучшего качества, так как якутские лошади при табунном содержании за лето быстро 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нажировываются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и дают отличное мясо, пользующееся большим </w:t>
      </w:r>
      <w:r w:rsidR="00FA7689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 </w:t>
      </w:r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спросом даже на мировом рынке. </w:t>
      </w:r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br/>
        <w:t>Конечно, северокавказская кухня неоднородна. Она состоит из нескольких региональных кухонь, в которых сходные блюда носят разные национальные названия, а одинаковые по названию блюда и изделия готовят из разных продуктов. Но принципы и кулинарное направлени</w:t>
      </w:r>
      <w:r w:rsidR="0083709B"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е у всех этих кухонь — общие.</w:t>
      </w:r>
    </w:p>
    <w:p w:rsidR="00FA7689" w:rsidRPr="00AF742A" w:rsidRDefault="00FE764A" w:rsidP="00AF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С татаро-узбекской кухней </w:t>
      </w:r>
      <w:proofErr w:type="gram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северокавказскую</w:t>
      </w:r>
      <w:proofErr w:type="gram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роднят общие принципы приготовления хлеба (пресных лепешек, чурека), одинаковый подход к обработке мяса, употребление баранины, наличие супов типа шурпы (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шурва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, 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чурпа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), большое значение, отводимое 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мясо-тестяным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блюдам, сходные кисломолочные продукты (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катык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, айран, творожные сыры). В то же время такие блюда и изделия, как 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дюшбере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, 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курзе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, 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буглама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, шашлыки (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кобобы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), рассольные сыры, употребление пряностей и </w:t>
      </w:r>
      <w:proofErr w:type="spell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катыка</w:t>
      </w:r>
      <w:proofErr w:type="spell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в качестве компонента пищевых изделий и все кондитерские изделия — халвы, шербеты, пахлавы, — сходны с закавказскими кухнями, особенно </w:t>
      </w:r>
      <w:proofErr w:type="gramStart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>с</w:t>
      </w:r>
      <w:proofErr w:type="gramEnd"/>
      <w:r w:rsidRPr="00AF742A">
        <w:rPr>
          <w:rFonts w:ascii="Times New Roman" w:eastAsia="Times New Roman" w:hAnsi="Times New Roman" w:cs="Times New Roman"/>
          <w:color w:val="000030"/>
          <w:sz w:val="28"/>
          <w:szCs w:val="28"/>
        </w:rPr>
        <w:t xml:space="preserve"> азербайджанской.</w:t>
      </w:r>
    </w:p>
    <w:p w:rsidR="0083709B" w:rsidRPr="00AF742A" w:rsidRDefault="00FA7689" w:rsidP="00AF74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  <w:r w:rsidRPr="00AF742A"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  <w:t>Остановимся на  Алтайской народной кухне</w:t>
      </w:r>
    </w:p>
    <w:p w:rsidR="0083709B" w:rsidRPr="00AF742A" w:rsidRDefault="0083709B" w:rsidP="00AF74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FA7689" w:rsidRPr="00AF742A" w:rsidRDefault="00FA7689" w:rsidP="00AF74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pacing w:val="-5"/>
          <w:sz w:val="28"/>
          <w:szCs w:val="28"/>
        </w:rPr>
      </w:pPr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Основным занятием населения Алтая  испокон веков было скотоводство. Летом  они пасли свои стада в предгорьях и на альпийских лугах, зимой уходили в горные долины. Первостепенное значение имело разведение коней. Разводили также овец, в меньшем количестве коров, коз, яков, домашнюю птицу. Важным промыслом также была охота. Именно поэтому алтайцы за основу питания брали мясные и молочные продукты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,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хлебные злаки и различные съедобные растения, и корнеплоды –черемшу, ревень, дикий лук, ягоды. Народ, проживающий ближе к северу, употреблял в пищу рыбные продукты. Из мяса в </w:t>
      </w:r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lastRenderedPageBreak/>
        <w:t xml:space="preserve">особом почете конина, в остальном 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–б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аранина, говядина, мясо диких животных. Кроме мясного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супа-кочо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из вареного мяса, алтайцы делают </w:t>
      </w:r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  <w:lang w:val="en-US"/>
        </w:rPr>
        <w:t>j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орго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м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-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колбасу из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кишков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барана. Популярен также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ка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н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-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кровяная колбаса. Много блюд алтайцы готовят из молока. Кислый сыр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курут</w:t>
      </w:r>
      <w:proofErr w:type="spellEnd"/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,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и даже самогон из молока- араку. Чай часто пьют с солью и молоком. Одно из любимых блю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д-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каймак ,толстая суточная пенка с поверхности кипяченого молока. Каймак добавляют в чай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,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едят с хлебом . Что касается напитков- все знают о любимом чае с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талканом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(прожаренные и протертые на зернотерке ячменные зерна).В алтайском доме принято гостя сначала угощать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чегенем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. Он представляет собой молоко, заквашенное из 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кипяченного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 молока на основе предыдущего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чегена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. Получается нечто похожее на кефир. 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Из мучных блюд наиболее популярны изделия из теста, приготовленные на сквашенном молоке.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Теерте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к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-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лепешка.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Боорсо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к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-</w:t>
      </w:r>
      <w:proofErr w:type="gram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тесто, закатанное в шарики и обжаренное в большом количестве жира, алтын-</w:t>
      </w:r>
      <w:r w:rsidRPr="00AF742A"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  <w:t xml:space="preserve">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таш</w:t>
      </w:r>
      <w:proofErr w:type="spellEnd"/>
      <w:r w:rsidRPr="00AF742A"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  <w:t xml:space="preserve">. </w:t>
      </w:r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Отличительной особенностью считается также то, что алтайская кухня не знает перца и острых блюд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.</w:t>
      </w:r>
      <w:proofErr w:type="gramEnd"/>
    </w:p>
    <w:p w:rsidR="006D7CD9" w:rsidRPr="00AF742A" w:rsidRDefault="006D7CD9" w:rsidP="00AF74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30"/>
          <w:sz w:val="28"/>
          <w:szCs w:val="28"/>
        </w:rPr>
      </w:pPr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И сегодня Денис вам </w:t>
      </w:r>
      <w:proofErr w:type="gram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п</w:t>
      </w:r>
      <w:r w:rsid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окажет</w:t>
      </w:r>
      <w:proofErr w:type="gramEnd"/>
      <w:r w:rsid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как наши предки делали </w:t>
      </w:r>
      <w:proofErr w:type="spellStart"/>
      <w:r w:rsid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та</w:t>
      </w:r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лкан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. Мы будем показывать натуральными предметами быта из музея Лилии Георгиевны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Алженаковой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. И еще одно блюдо вы может</w:t>
      </w:r>
      <w:r w:rsid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е попробовать во время перерыва – </w:t>
      </w:r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это </w:t>
      </w:r>
      <w:proofErr w:type="spellStart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баурсаки</w:t>
      </w:r>
      <w:proofErr w:type="spellEnd"/>
      <w:r w:rsidRP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>.</w:t>
      </w:r>
      <w:r w:rsidR="00AF742A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Приятного аппетита.</w:t>
      </w:r>
    </w:p>
    <w:sectPr w:rsidR="006D7CD9" w:rsidRPr="00AF742A" w:rsidSect="0070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C8A"/>
    <w:rsid w:val="00103FA2"/>
    <w:rsid w:val="0016598D"/>
    <w:rsid w:val="001E50F7"/>
    <w:rsid w:val="003118CE"/>
    <w:rsid w:val="0053730C"/>
    <w:rsid w:val="00664C8A"/>
    <w:rsid w:val="006D7CD9"/>
    <w:rsid w:val="00706B01"/>
    <w:rsid w:val="0083709B"/>
    <w:rsid w:val="00933EE8"/>
    <w:rsid w:val="00994130"/>
    <w:rsid w:val="00AC3897"/>
    <w:rsid w:val="00AF742A"/>
    <w:rsid w:val="00EE0263"/>
    <w:rsid w:val="00FA7689"/>
    <w:rsid w:val="00FE764A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1"/>
  </w:style>
  <w:style w:type="paragraph" w:styleId="1">
    <w:name w:val="heading 1"/>
    <w:basedOn w:val="a"/>
    <w:link w:val="10"/>
    <w:uiPriority w:val="9"/>
    <w:qFormat/>
    <w:rsid w:val="00FA7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3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03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03FA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103FA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4"/>
    </w:rPr>
  </w:style>
  <w:style w:type="character" w:customStyle="1" w:styleId="a6">
    <w:name w:val="Подзаголовок Знак"/>
    <w:basedOn w:val="a0"/>
    <w:link w:val="a5"/>
    <w:rsid w:val="00103FA2"/>
    <w:rPr>
      <w:rFonts w:ascii="Times New Roman" w:eastAsia="Times New Roman" w:hAnsi="Times New Roman" w:cs="Times New Roman"/>
      <w:b/>
      <w:bCs/>
      <w:smallCap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8CE1-4106-467B-9291-79F68B69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Пользователь</cp:lastModifiedBy>
  <cp:revision>8</cp:revision>
  <cp:lastPrinted>2017-11-08T01:54:00Z</cp:lastPrinted>
  <dcterms:created xsi:type="dcterms:W3CDTF">2017-11-08T01:10:00Z</dcterms:created>
  <dcterms:modified xsi:type="dcterms:W3CDTF">2018-01-12T07:48:00Z</dcterms:modified>
</cp:coreProperties>
</file>